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8CE" w:rsidRPr="002F2ECA" w:rsidRDefault="007D18CE" w:rsidP="00111A4D">
      <w:pPr>
        <w:jc w:val="both"/>
        <w:rPr>
          <w:szCs w:val="26"/>
        </w:rPr>
      </w:pPr>
    </w:p>
    <w:p w:rsidR="00F55912" w:rsidRPr="002F2ECA" w:rsidRDefault="00600E50" w:rsidP="00111A4D">
      <w:pPr>
        <w:jc w:val="both"/>
        <w:rPr>
          <w:szCs w:val="26"/>
        </w:rPr>
      </w:pPr>
      <w:r w:rsidRPr="002F2ECA">
        <w:rPr>
          <w:szCs w:val="26"/>
        </w:rPr>
        <w:t xml:space="preserve">                                        </w:t>
      </w:r>
      <w:r w:rsidR="00BB5009" w:rsidRPr="002F2ECA">
        <w:rPr>
          <w:szCs w:val="26"/>
        </w:rPr>
        <w:t xml:space="preserve">                        </w:t>
      </w:r>
      <w:r w:rsidRPr="002F2ECA">
        <w:rPr>
          <w:szCs w:val="26"/>
        </w:rPr>
        <w:t xml:space="preserve">            </w:t>
      </w:r>
      <w:r w:rsidR="00111A4D" w:rsidRPr="002F2ECA">
        <w:rPr>
          <w:szCs w:val="26"/>
        </w:rPr>
        <w:tab/>
      </w:r>
      <w:r w:rsidR="00B654A2" w:rsidRPr="002F2ECA">
        <w:rPr>
          <w:szCs w:val="26"/>
        </w:rPr>
        <w:tab/>
      </w:r>
      <w:r w:rsidR="00B654A2" w:rsidRPr="002F2ECA">
        <w:rPr>
          <w:szCs w:val="26"/>
        </w:rPr>
        <w:tab/>
      </w:r>
      <w:r w:rsidR="002E014F" w:rsidRPr="002F2ECA">
        <w:rPr>
          <w:szCs w:val="26"/>
        </w:rPr>
        <w:tab/>
      </w:r>
      <w:r w:rsidR="002E014F" w:rsidRPr="002F2ECA">
        <w:rPr>
          <w:szCs w:val="26"/>
        </w:rPr>
        <w:tab/>
      </w:r>
    </w:p>
    <w:p w:rsidR="002F2ECA" w:rsidRDefault="002F2ECA" w:rsidP="006C1F89">
      <w:pPr>
        <w:pStyle w:val="ListeParagraf"/>
        <w:tabs>
          <w:tab w:val="left" w:pos="6637"/>
        </w:tabs>
        <w:jc w:val="center"/>
        <w:rPr>
          <w:b/>
          <w:szCs w:val="32"/>
        </w:rPr>
      </w:pPr>
    </w:p>
    <w:p w:rsidR="002F2ECA" w:rsidRPr="00083B1E" w:rsidRDefault="002F2ECA" w:rsidP="006C1F89">
      <w:pPr>
        <w:pStyle w:val="ListeParagraf"/>
        <w:tabs>
          <w:tab w:val="left" w:pos="6637"/>
        </w:tabs>
        <w:jc w:val="center"/>
        <w:rPr>
          <w:b/>
          <w:sz w:val="32"/>
          <w:szCs w:val="32"/>
        </w:rPr>
      </w:pPr>
    </w:p>
    <w:p w:rsidR="00E40C57" w:rsidRPr="00083B1E" w:rsidRDefault="008D68FB" w:rsidP="006C1F89">
      <w:pPr>
        <w:pStyle w:val="ListeParagraf"/>
        <w:tabs>
          <w:tab w:val="left" w:pos="6637"/>
        </w:tabs>
        <w:jc w:val="center"/>
        <w:rPr>
          <w:b/>
          <w:sz w:val="32"/>
          <w:szCs w:val="32"/>
        </w:rPr>
      </w:pPr>
      <w:r w:rsidRPr="00083B1E">
        <w:rPr>
          <w:b/>
          <w:sz w:val="32"/>
          <w:szCs w:val="32"/>
        </w:rPr>
        <w:t>T.C.</w:t>
      </w:r>
    </w:p>
    <w:p w:rsidR="008D68FB" w:rsidRPr="00083B1E" w:rsidRDefault="008C0FC5" w:rsidP="006C1F89">
      <w:pPr>
        <w:pStyle w:val="ListeParagraf"/>
        <w:tabs>
          <w:tab w:val="left" w:pos="6637"/>
        </w:tabs>
        <w:jc w:val="center"/>
        <w:rPr>
          <w:b/>
          <w:sz w:val="32"/>
          <w:szCs w:val="32"/>
        </w:rPr>
      </w:pPr>
      <w:r w:rsidRPr="00083B1E">
        <w:rPr>
          <w:b/>
          <w:sz w:val="32"/>
          <w:szCs w:val="32"/>
        </w:rPr>
        <w:t>ADALET</w:t>
      </w:r>
      <w:r w:rsidR="008D68FB" w:rsidRPr="00083B1E">
        <w:rPr>
          <w:b/>
          <w:sz w:val="32"/>
          <w:szCs w:val="32"/>
        </w:rPr>
        <w:t xml:space="preserve"> BAKANLIĞI’NA</w:t>
      </w:r>
    </w:p>
    <w:p w:rsidR="00381D2B" w:rsidRPr="00083B1E" w:rsidRDefault="008D68FB" w:rsidP="006C1F89">
      <w:pPr>
        <w:pStyle w:val="ListeParagraf"/>
        <w:tabs>
          <w:tab w:val="left" w:pos="6637"/>
        </w:tabs>
        <w:jc w:val="center"/>
        <w:rPr>
          <w:b/>
          <w:sz w:val="32"/>
          <w:szCs w:val="32"/>
        </w:rPr>
      </w:pPr>
      <w:r w:rsidRPr="00083B1E">
        <w:rPr>
          <w:b/>
          <w:sz w:val="32"/>
          <w:szCs w:val="32"/>
        </w:rPr>
        <w:t xml:space="preserve">                              </w:t>
      </w:r>
      <w:r w:rsidR="00B60F7B" w:rsidRPr="00083B1E">
        <w:rPr>
          <w:b/>
          <w:sz w:val="32"/>
          <w:szCs w:val="32"/>
        </w:rPr>
        <w:t>ANKARA</w:t>
      </w:r>
    </w:p>
    <w:p w:rsidR="00111A4D" w:rsidRPr="002F2ECA" w:rsidRDefault="00111A4D" w:rsidP="00083B1E">
      <w:pPr>
        <w:pStyle w:val="AralkYok"/>
      </w:pPr>
    </w:p>
    <w:p w:rsidR="00153673" w:rsidRPr="00083B1E" w:rsidRDefault="009204CA" w:rsidP="00083B1E">
      <w:pPr>
        <w:pStyle w:val="AralkYok"/>
        <w:rPr>
          <w:b/>
          <w:sz w:val="28"/>
          <w:szCs w:val="28"/>
        </w:rPr>
      </w:pPr>
      <w:r w:rsidRPr="00083B1E">
        <w:rPr>
          <w:b/>
          <w:sz w:val="28"/>
          <w:szCs w:val="28"/>
        </w:rPr>
        <w:t xml:space="preserve">Sayın </w:t>
      </w:r>
    </w:p>
    <w:p w:rsidR="00083B1E" w:rsidRPr="00083B1E" w:rsidRDefault="00BB5009" w:rsidP="00BB5009">
      <w:pPr>
        <w:tabs>
          <w:tab w:val="left" w:pos="7275"/>
        </w:tabs>
        <w:rPr>
          <w:b/>
          <w:sz w:val="28"/>
          <w:szCs w:val="28"/>
        </w:rPr>
      </w:pPr>
      <w:r w:rsidRPr="00083B1E">
        <w:rPr>
          <w:b/>
          <w:sz w:val="28"/>
          <w:szCs w:val="28"/>
        </w:rPr>
        <w:t>Bekir BOZDAĞ</w:t>
      </w:r>
    </w:p>
    <w:p w:rsidR="00BB5009" w:rsidRPr="002F2ECA" w:rsidRDefault="007D18CE" w:rsidP="00BB5009">
      <w:pPr>
        <w:tabs>
          <w:tab w:val="left" w:pos="7275"/>
        </w:tabs>
        <w:rPr>
          <w:szCs w:val="26"/>
        </w:rPr>
      </w:pPr>
      <w:r w:rsidRPr="002F2ECA">
        <w:rPr>
          <w:b/>
          <w:szCs w:val="26"/>
        </w:rPr>
        <w:tab/>
      </w:r>
      <w:r w:rsidR="002F2ECA" w:rsidRPr="002F2ECA">
        <w:rPr>
          <w:b/>
          <w:szCs w:val="26"/>
        </w:rPr>
        <w:t xml:space="preserve">    </w:t>
      </w:r>
      <w:r w:rsidR="00BB5009" w:rsidRPr="002F2ECA">
        <w:rPr>
          <w:szCs w:val="26"/>
        </w:rPr>
        <w:t>1</w:t>
      </w:r>
      <w:r w:rsidR="002F2ECA" w:rsidRPr="002F2ECA">
        <w:rPr>
          <w:szCs w:val="26"/>
        </w:rPr>
        <w:t>7</w:t>
      </w:r>
      <w:r w:rsidR="00BB5009" w:rsidRPr="002F2ECA">
        <w:rPr>
          <w:szCs w:val="26"/>
        </w:rPr>
        <w:t>.02.2022</w:t>
      </w:r>
    </w:p>
    <w:p w:rsidR="008C0FC5" w:rsidRPr="002F2ECA" w:rsidRDefault="00680433" w:rsidP="008D68FB">
      <w:pPr>
        <w:tabs>
          <w:tab w:val="left" w:pos="1970"/>
          <w:tab w:val="left" w:pos="6195"/>
        </w:tabs>
        <w:jc w:val="both"/>
        <w:rPr>
          <w:szCs w:val="26"/>
        </w:rPr>
      </w:pPr>
      <w:r w:rsidRPr="002F2ECA">
        <w:rPr>
          <w:szCs w:val="26"/>
        </w:rPr>
        <w:t xml:space="preserve">       </w:t>
      </w:r>
      <w:r w:rsidR="00111A4D" w:rsidRPr="002F2ECA">
        <w:rPr>
          <w:szCs w:val="26"/>
        </w:rPr>
        <w:t xml:space="preserve">Sayın </w:t>
      </w:r>
      <w:r w:rsidR="00B60F7B" w:rsidRPr="002F2ECA">
        <w:rPr>
          <w:szCs w:val="26"/>
        </w:rPr>
        <w:t>Ba</w:t>
      </w:r>
      <w:r w:rsidR="00381D2B" w:rsidRPr="002F2ECA">
        <w:rPr>
          <w:szCs w:val="26"/>
        </w:rPr>
        <w:t xml:space="preserve">kanım, </w:t>
      </w:r>
      <w:r w:rsidR="008846BA" w:rsidRPr="002F2ECA">
        <w:rPr>
          <w:szCs w:val="26"/>
        </w:rPr>
        <w:t>Mahkemeden ilgili kişilere gidilen evraklar ve tebligatlar postaya veriliyor. Postacı ise alıcı kişiyi bulamadığı takdi</w:t>
      </w:r>
      <w:r w:rsidR="00E32ED1" w:rsidRPr="002F2ECA">
        <w:rPr>
          <w:szCs w:val="26"/>
        </w:rPr>
        <w:t>rde tebligatı alıcıya değil de b</w:t>
      </w:r>
      <w:r w:rsidR="008846BA" w:rsidRPr="002F2ECA">
        <w:rPr>
          <w:szCs w:val="26"/>
        </w:rPr>
        <w:t>ulunduğu Muhtarlığa vererek bekletmektedir.</w:t>
      </w:r>
      <w:r w:rsidR="00E32ED1" w:rsidRPr="002F2ECA">
        <w:rPr>
          <w:szCs w:val="26"/>
        </w:rPr>
        <w:t xml:space="preserve"> Muhtar ise tebligatı taraflı olana veriyor, taraflı olmayana </w:t>
      </w:r>
      <w:proofErr w:type="spellStart"/>
      <w:r w:rsidR="00E32ED1" w:rsidRPr="002F2ECA">
        <w:rPr>
          <w:szCs w:val="26"/>
        </w:rPr>
        <w:t>evrağı</w:t>
      </w:r>
      <w:proofErr w:type="spellEnd"/>
      <w:r w:rsidR="00E32ED1" w:rsidRPr="002F2ECA">
        <w:rPr>
          <w:szCs w:val="26"/>
        </w:rPr>
        <w:t xml:space="preserve"> teslim etmiyor.</w:t>
      </w:r>
      <w:r w:rsidR="008846BA" w:rsidRPr="002F2ECA">
        <w:rPr>
          <w:szCs w:val="26"/>
        </w:rPr>
        <w:t xml:space="preserve"> Vatandaşın mahkeme günü geldiğinde ise vatandaş haberi olmadığı takdirde mahkemeye gidememekte olup, durup dururken zarar görmekte ve mağduriyet yaşamaktadır.</w:t>
      </w:r>
      <w:r w:rsidR="0074203B" w:rsidRPr="002F2ECA">
        <w:rPr>
          <w:szCs w:val="26"/>
        </w:rPr>
        <w:t xml:space="preserve"> Mahkeme ise ilgili şahsa yakalama kararı çıkarıyor.</w:t>
      </w:r>
      <w:r w:rsidR="00DE48FE" w:rsidRPr="002F2ECA">
        <w:rPr>
          <w:szCs w:val="26"/>
        </w:rPr>
        <w:t xml:space="preserve"> Mahkeme kararı ilgili şahsa yakalama kararı çıkarmak yerine, mahkemeye katılamayan vatandaşımıza hatırlatmak amacıyla uyarı yazısı göndermesi daha uygun olacağı kanaatindeyiz.</w:t>
      </w:r>
      <w:r w:rsidR="0074203B" w:rsidRPr="002F2ECA">
        <w:rPr>
          <w:szCs w:val="26"/>
        </w:rPr>
        <w:t xml:space="preserve"> Mahkeme</w:t>
      </w:r>
      <w:r w:rsidR="00A42F24" w:rsidRPr="002F2ECA">
        <w:rPr>
          <w:szCs w:val="26"/>
        </w:rPr>
        <w:t xml:space="preserve"> ve icra</w:t>
      </w:r>
      <w:r w:rsidR="0074203B" w:rsidRPr="002F2ECA">
        <w:rPr>
          <w:szCs w:val="26"/>
        </w:rPr>
        <w:t xml:space="preserve"> takip işlerini yürütmek için vatandaşa E-Devlet üzerinden</w:t>
      </w:r>
      <w:r w:rsidR="00DE48FE" w:rsidRPr="002F2ECA">
        <w:rPr>
          <w:szCs w:val="26"/>
        </w:rPr>
        <w:t xml:space="preserve"> mahkeme</w:t>
      </w:r>
      <w:r w:rsidR="0074203B" w:rsidRPr="002F2ECA">
        <w:rPr>
          <w:szCs w:val="26"/>
        </w:rPr>
        <w:t xml:space="preserve"> işlem</w:t>
      </w:r>
      <w:r w:rsidR="00DE48FE" w:rsidRPr="002F2ECA">
        <w:rPr>
          <w:szCs w:val="26"/>
        </w:rPr>
        <w:t>lerinin</w:t>
      </w:r>
      <w:r w:rsidR="0074203B" w:rsidRPr="002F2ECA">
        <w:rPr>
          <w:szCs w:val="26"/>
        </w:rPr>
        <w:t xml:space="preserve"> takip edilmesi gerektiği söyleniyor. Malumunuz bazı vatandaşlarımız ise okuma yazma bilmediğinden </w:t>
      </w:r>
      <w:r w:rsidR="00E32ED1" w:rsidRPr="002F2ECA">
        <w:rPr>
          <w:szCs w:val="26"/>
        </w:rPr>
        <w:t xml:space="preserve">ve telefonları </w:t>
      </w:r>
      <w:r w:rsidR="00DC324B" w:rsidRPr="002F2ECA">
        <w:rPr>
          <w:szCs w:val="26"/>
        </w:rPr>
        <w:t>var ama mesajları açmayı bilmemekte bundan</w:t>
      </w:r>
      <w:r w:rsidR="00E32ED1" w:rsidRPr="002F2ECA">
        <w:rPr>
          <w:szCs w:val="26"/>
        </w:rPr>
        <w:t xml:space="preserve"> dolayı</w:t>
      </w:r>
      <w:r w:rsidR="0074203B" w:rsidRPr="002F2ECA">
        <w:rPr>
          <w:szCs w:val="26"/>
        </w:rPr>
        <w:t xml:space="preserve"> internet üzerinden takip işlerini gerçekle</w:t>
      </w:r>
      <w:r w:rsidR="00B7148B" w:rsidRPr="002F2ECA">
        <w:rPr>
          <w:szCs w:val="26"/>
        </w:rPr>
        <w:t>ştirememektedir. Aksi takdirde d</w:t>
      </w:r>
      <w:r w:rsidR="0074203B" w:rsidRPr="002F2ECA">
        <w:rPr>
          <w:szCs w:val="26"/>
        </w:rPr>
        <w:t>urumdan habersiz olmaktadır.</w:t>
      </w:r>
      <w:r w:rsidR="00E32ED1" w:rsidRPr="002F2ECA">
        <w:rPr>
          <w:szCs w:val="26"/>
        </w:rPr>
        <w:t xml:space="preserve"> Postacının tebligatı teslim etmesi için alıcıyı bulması gerekir.</w:t>
      </w:r>
      <w:r w:rsidR="008846BA" w:rsidRPr="002F2ECA">
        <w:rPr>
          <w:szCs w:val="26"/>
        </w:rPr>
        <w:t xml:space="preserve"> Bu durum ise vatandaşın aleyhine işliyor.</w:t>
      </w:r>
      <w:r w:rsidR="0074203B" w:rsidRPr="002F2ECA">
        <w:rPr>
          <w:szCs w:val="26"/>
        </w:rPr>
        <w:t xml:space="preserve"> </w:t>
      </w:r>
      <w:r w:rsidR="00FB5955" w:rsidRPr="002F2ECA">
        <w:rPr>
          <w:szCs w:val="26"/>
        </w:rPr>
        <w:t xml:space="preserve">E-Devlet ve E-Posta kaldırılsın ve imza ile tebliğ edilsin. İmzasız tebliğ kabul edilmeyerek muhtarlara </w:t>
      </w:r>
      <w:r w:rsidR="00081472" w:rsidRPr="002F2ECA">
        <w:rPr>
          <w:szCs w:val="26"/>
        </w:rPr>
        <w:t>gönderilmesin</w:t>
      </w:r>
      <w:r w:rsidR="00FB5955" w:rsidRPr="002F2ECA">
        <w:rPr>
          <w:szCs w:val="26"/>
        </w:rPr>
        <w:t>.</w:t>
      </w:r>
      <w:r w:rsidR="00081472" w:rsidRPr="002F2ECA">
        <w:rPr>
          <w:szCs w:val="26"/>
        </w:rPr>
        <w:t xml:space="preserve"> Muhtarlar gelen </w:t>
      </w:r>
      <w:proofErr w:type="spellStart"/>
      <w:r w:rsidR="00081472" w:rsidRPr="002F2ECA">
        <w:rPr>
          <w:szCs w:val="26"/>
        </w:rPr>
        <w:t>tebliğatları</w:t>
      </w:r>
      <w:proofErr w:type="spellEnd"/>
      <w:r w:rsidR="00081472" w:rsidRPr="002F2ECA">
        <w:rPr>
          <w:szCs w:val="26"/>
        </w:rPr>
        <w:t xml:space="preserve"> ilgilenmeden bir kenara bırakmaktadır ve tebligatın gününü geçirmektedir. Borçlunun eline geçmeden </w:t>
      </w:r>
      <w:proofErr w:type="spellStart"/>
      <w:r w:rsidR="00081472" w:rsidRPr="002F2ECA">
        <w:rPr>
          <w:szCs w:val="26"/>
        </w:rPr>
        <w:t>tebliğat</w:t>
      </w:r>
      <w:proofErr w:type="spellEnd"/>
      <w:r w:rsidR="00081472" w:rsidRPr="002F2ECA">
        <w:rPr>
          <w:szCs w:val="26"/>
        </w:rPr>
        <w:t xml:space="preserve"> hiç kimse tarafından kabul edilmesin ve geçersiz sayılsın. Postacılar kendileri imza atarak şahsa verilmeksizin iadesini gerçekleştiriyor. </w:t>
      </w:r>
      <w:r w:rsidR="002F2ECA" w:rsidRPr="002F2ECA">
        <w:rPr>
          <w:szCs w:val="26"/>
        </w:rPr>
        <w:t xml:space="preserve">Birecik </w:t>
      </w:r>
      <w:r w:rsidR="00081472" w:rsidRPr="002F2ECA">
        <w:rPr>
          <w:szCs w:val="26"/>
        </w:rPr>
        <w:t xml:space="preserve">Organizede aynı durum başımıza gelmiş bulunmaktadır. </w:t>
      </w:r>
      <w:proofErr w:type="gramStart"/>
      <w:r w:rsidR="00081472" w:rsidRPr="002F2ECA">
        <w:rPr>
          <w:szCs w:val="26"/>
        </w:rPr>
        <w:t>postacıdan</w:t>
      </w:r>
      <w:proofErr w:type="gramEnd"/>
      <w:r w:rsidR="00081472" w:rsidRPr="002F2ECA">
        <w:rPr>
          <w:szCs w:val="26"/>
        </w:rPr>
        <w:t xml:space="preserve"> teslim almadan imzalayarak </w:t>
      </w:r>
      <w:proofErr w:type="spellStart"/>
      <w:r w:rsidR="00081472" w:rsidRPr="002F2ECA">
        <w:rPr>
          <w:szCs w:val="26"/>
        </w:rPr>
        <w:t>evrağı</w:t>
      </w:r>
      <w:proofErr w:type="spellEnd"/>
      <w:r w:rsidR="00081472" w:rsidRPr="002F2ECA">
        <w:rPr>
          <w:szCs w:val="26"/>
        </w:rPr>
        <w:t xml:space="preserve"> bırakmakta ve Organizedeki bütün </w:t>
      </w:r>
      <w:r w:rsidR="002F2ECA" w:rsidRPr="002F2ECA">
        <w:rPr>
          <w:szCs w:val="26"/>
        </w:rPr>
        <w:t>hesaplarına haksız yere</w:t>
      </w:r>
      <w:r w:rsidR="00081472" w:rsidRPr="002F2ECA">
        <w:rPr>
          <w:szCs w:val="26"/>
        </w:rPr>
        <w:t xml:space="preserve"> haciz işlemi uygulanmaktadırlar. Mahkemeye itiraz etmemize rağmen bir neticeye kavuşamadık.</w:t>
      </w:r>
    </w:p>
    <w:p w:rsidR="00FB5955" w:rsidRPr="002F2ECA" w:rsidRDefault="00FB5955" w:rsidP="008D68FB">
      <w:pPr>
        <w:tabs>
          <w:tab w:val="left" w:pos="1970"/>
          <w:tab w:val="left" w:pos="6195"/>
        </w:tabs>
        <w:jc w:val="both"/>
        <w:rPr>
          <w:szCs w:val="26"/>
        </w:rPr>
      </w:pPr>
      <w:r w:rsidRPr="002F2ECA">
        <w:rPr>
          <w:szCs w:val="26"/>
        </w:rPr>
        <w:t>İ</w:t>
      </w:r>
      <w:r w:rsidR="00BB5009" w:rsidRPr="002F2ECA">
        <w:rPr>
          <w:szCs w:val="26"/>
        </w:rPr>
        <w:t xml:space="preserve">lamsız icra takibinin kaldırılması ve iptal edilmesi gerekmektedir. </w:t>
      </w:r>
      <w:proofErr w:type="gramStart"/>
      <w:r w:rsidR="00BB5009" w:rsidRPr="002F2ECA">
        <w:rPr>
          <w:szCs w:val="26"/>
        </w:rPr>
        <w:t>kötü</w:t>
      </w:r>
      <w:proofErr w:type="gramEnd"/>
      <w:r w:rsidR="00BB5009" w:rsidRPr="002F2ECA">
        <w:rPr>
          <w:szCs w:val="26"/>
        </w:rPr>
        <w:t xml:space="preserve"> niyetli insanlar bu şekilde binlerce insanı mağdur ettikleri gibi hayatlarını da söndürmüşlerdir. </w:t>
      </w:r>
      <w:proofErr w:type="gramStart"/>
      <w:r w:rsidR="00BB5009" w:rsidRPr="002F2ECA">
        <w:rPr>
          <w:szCs w:val="26"/>
        </w:rPr>
        <w:t>özellikle</w:t>
      </w:r>
      <w:proofErr w:type="gramEnd"/>
      <w:r w:rsidR="00BB5009" w:rsidRPr="002F2ECA">
        <w:rPr>
          <w:szCs w:val="26"/>
        </w:rPr>
        <w:t xml:space="preserve"> yurt dışında</w:t>
      </w:r>
      <w:r w:rsidR="00DC324B" w:rsidRPr="002F2ECA">
        <w:rPr>
          <w:szCs w:val="26"/>
        </w:rPr>
        <w:t xml:space="preserve"> ve hastanede hasta kalarak</w:t>
      </w:r>
      <w:r w:rsidR="00BB5009" w:rsidRPr="002F2ECA">
        <w:rPr>
          <w:szCs w:val="26"/>
        </w:rPr>
        <w:t xml:space="preserve"> yaşayan vatandaşlarımıza ilamsız icra takibi yapılmış ve itiraz süresi 7 gün olması sebebiyle burada tebligatın eline yetişmemesi ile birlikte itiraz edemediği gibi bütün mal varlıklarına</w:t>
      </w:r>
      <w:r w:rsidR="002F2ECA" w:rsidRPr="002F2ECA">
        <w:rPr>
          <w:szCs w:val="26"/>
        </w:rPr>
        <w:t xml:space="preserve"> ve hesaplarına</w:t>
      </w:r>
      <w:r w:rsidR="00BB5009" w:rsidRPr="002F2ECA">
        <w:rPr>
          <w:szCs w:val="26"/>
        </w:rPr>
        <w:t xml:space="preserve"> da el konulmuştur. burada tebligatın eline ulaşması halinde ne olduğunu anlamadan ve ne yapacağını bilmeden itiraz süresini kaçıran vatandaşlarımızın mağdur olmaları kaçınılmazdır. icra takibi yapılacaksa bu çek – senet ile veyahut karşılıklı noter sözleşmesi olmadan kesinlikl</w:t>
      </w:r>
      <w:r w:rsidR="00DC324B" w:rsidRPr="002F2ECA">
        <w:rPr>
          <w:szCs w:val="26"/>
        </w:rPr>
        <w:t>e kabul edilmemeli ve yasal ol</w:t>
      </w:r>
      <w:r w:rsidR="00BB5009" w:rsidRPr="002F2ECA">
        <w:rPr>
          <w:szCs w:val="26"/>
        </w:rPr>
        <w:t xml:space="preserve">malıdır. ilamsız icra takibi yapıldığı zaman karşı tarafta itiraz edememekte ve işlem yapmada yetişememektedir ve mahkemelere düşerek avukat tutup mahkemeyle uğraşması vatandaşı yormaktadır. icrada tüm mal varlıklarına ve banka hesaplarına el konuluyor. </w:t>
      </w:r>
      <w:proofErr w:type="spellStart"/>
      <w:r w:rsidR="00BB5009" w:rsidRPr="002F2ECA">
        <w:rPr>
          <w:szCs w:val="26"/>
        </w:rPr>
        <w:t>türkiye’de</w:t>
      </w:r>
      <w:proofErr w:type="spellEnd"/>
      <w:r w:rsidR="00BB5009" w:rsidRPr="002F2ECA">
        <w:rPr>
          <w:szCs w:val="26"/>
        </w:rPr>
        <w:t xml:space="preserve"> çok yaygın bir şekilde böyle durumlar söz konusu olmaktadır. ilamsız icra takibi kanununun kaldırılmasını talep ediyoruz.</w:t>
      </w:r>
      <w:r w:rsidRPr="002F2ECA">
        <w:rPr>
          <w:szCs w:val="26"/>
        </w:rPr>
        <w:t xml:space="preserve"> İmzasız senetsiz icra takibi olmasın ve vatandaşa tebliğ edildiğine dair bilgi verilsin. Vatandaş tebliğ almadan icra ve mahkeme işlemleri başlamasın.</w:t>
      </w:r>
    </w:p>
    <w:p w:rsidR="008D68FB" w:rsidRPr="002F2ECA" w:rsidRDefault="008846BA" w:rsidP="008D68FB">
      <w:pPr>
        <w:tabs>
          <w:tab w:val="left" w:pos="1970"/>
          <w:tab w:val="left" w:pos="6195"/>
        </w:tabs>
        <w:jc w:val="both"/>
        <w:rPr>
          <w:szCs w:val="26"/>
        </w:rPr>
      </w:pPr>
      <w:r w:rsidRPr="002F2ECA">
        <w:rPr>
          <w:szCs w:val="26"/>
        </w:rPr>
        <w:t xml:space="preserve">Sayın Bakanım, </w:t>
      </w:r>
      <w:r w:rsidR="00E32ED1" w:rsidRPr="002F2ECA">
        <w:rPr>
          <w:szCs w:val="26"/>
        </w:rPr>
        <w:t>halkımızdan gelen talep ve şikayetler bunlardan ibarettir.</w:t>
      </w:r>
      <w:r w:rsidR="00815842" w:rsidRPr="002F2ECA">
        <w:rPr>
          <w:szCs w:val="26"/>
        </w:rPr>
        <w:t xml:space="preserve"> Bu</w:t>
      </w:r>
      <w:r w:rsidR="00E32ED1" w:rsidRPr="002F2ECA">
        <w:rPr>
          <w:szCs w:val="26"/>
        </w:rPr>
        <w:t xml:space="preserve"> sorunlar çözüme kavuşturulduğu zaman</w:t>
      </w:r>
      <w:r w:rsidR="00815842" w:rsidRPr="002F2ECA">
        <w:rPr>
          <w:szCs w:val="26"/>
        </w:rPr>
        <w:t xml:space="preserve"> halkımızın mağduriyeti giderilmiş olacak ve aynı zamanda adli durumlarından haberdar olacaktır. Durumun bir an önce düzelmesi için yardımlarınızı arz eder;</w:t>
      </w:r>
    </w:p>
    <w:p w:rsidR="008D68FB" w:rsidRPr="002F2ECA" w:rsidRDefault="00B60F7B" w:rsidP="00795C78">
      <w:pPr>
        <w:tabs>
          <w:tab w:val="left" w:pos="1970"/>
          <w:tab w:val="left" w:pos="6195"/>
        </w:tabs>
        <w:rPr>
          <w:szCs w:val="26"/>
        </w:rPr>
      </w:pPr>
      <w:r w:rsidRPr="002F2ECA">
        <w:rPr>
          <w:szCs w:val="26"/>
        </w:rPr>
        <w:t>Sağlıklı günler dilerim.</w:t>
      </w:r>
    </w:p>
    <w:p w:rsidR="002F2ECA" w:rsidRDefault="007A69B9" w:rsidP="007A69B9">
      <w:pPr>
        <w:tabs>
          <w:tab w:val="left" w:pos="7663"/>
        </w:tabs>
        <w:jc w:val="center"/>
        <w:rPr>
          <w:szCs w:val="26"/>
        </w:rPr>
      </w:pPr>
      <w:r w:rsidRPr="002F2ECA">
        <w:rPr>
          <w:szCs w:val="26"/>
        </w:rPr>
        <w:t xml:space="preserve">                                                                             </w:t>
      </w:r>
    </w:p>
    <w:p w:rsidR="007A69B9" w:rsidRPr="002F2ECA" w:rsidRDefault="002F2ECA" w:rsidP="007A69B9">
      <w:pPr>
        <w:tabs>
          <w:tab w:val="left" w:pos="7663"/>
        </w:tabs>
        <w:jc w:val="center"/>
        <w:rPr>
          <w:szCs w:val="26"/>
        </w:rPr>
      </w:pPr>
      <w:r>
        <w:rPr>
          <w:szCs w:val="26"/>
        </w:rPr>
        <w:t xml:space="preserve">                                                                       </w:t>
      </w:r>
      <w:r w:rsidR="007A69B9" w:rsidRPr="002F2ECA">
        <w:rPr>
          <w:szCs w:val="26"/>
        </w:rPr>
        <w:t xml:space="preserve">          </w:t>
      </w:r>
      <w:r w:rsidR="007D18CE" w:rsidRPr="002F2ECA">
        <w:rPr>
          <w:szCs w:val="26"/>
        </w:rPr>
        <w:t>Birecik Ticaret ve Sanayi Odası</w:t>
      </w:r>
      <w:r w:rsidR="008F63E1" w:rsidRPr="002F2ECA">
        <w:rPr>
          <w:szCs w:val="26"/>
        </w:rPr>
        <w:t xml:space="preserve">       </w:t>
      </w:r>
    </w:p>
    <w:p w:rsidR="008F63E1" w:rsidRPr="002F2ECA" w:rsidRDefault="008F63E1" w:rsidP="007A69B9">
      <w:pPr>
        <w:tabs>
          <w:tab w:val="left" w:pos="7663"/>
        </w:tabs>
        <w:jc w:val="center"/>
        <w:rPr>
          <w:szCs w:val="26"/>
        </w:rPr>
      </w:pPr>
      <w:r w:rsidRPr="002F2ECA">
        <w:rPr>
          <w:szCs w:val="26"/>
        </w:rPr>
        <w:t xml:space="preserve">  </w:t>
      </w:r>
      <w:r w:rsidR="007A69B9" w:rsidRPr="002F2ECA">
        <w:rPr>
          <w:szCs w:val="26"/>
        </w:rPr>
        <w:t xml:space="preserve">                                                                                    </w:t>
      </w:r>
      <w:r w:rsidRPr="002F2ECA">
        <w:rPr>
          <w:szCs w:val="26"/>
        </w:rPr>
        <w:t>Yönetim Kurulu Başkanı</w:t>
      </w:r>
    </w:p>
    <w:p w:rsidR="007A69B9" w:rsidRDefault="007A69B9" w:rsidP="007A69B9">
      <w:pPr>
        <w:jc w:val="center"/>
        <w:rPr>
          <w:szCs w:val="26"/>
        </w:rPr>
      </w:pPr>
      <w:r w:rsidRPr="002F2ECA">
        <w:rPr>
          <w:szCs w:val="26"/>
        </w:rPr>
        <w:tab/>
        <w:t xml:space="preserve">                                                                            Sadettin BİLGİN</w:t>
      </w:r>
    </w:p>
    <w:p w:rsidR="00F54C37" w:rsidRPr="002F2ECA" w:rsidRDefault="00F54C37" w:rsidP="00F54C37">
      <w:pPr>
        <w:jc w:val="center"/>
        <w:rPr>
          <w:szCs w:val="26"/>
        </w:rPr>
      </w:pPr>
      <w:r>
        <w:rPr>
          <w:szCs w:val="26"/>
        </w:rPr>
        <w:t>SAYFA-11</w:t>
      </w:r>
    </w:p>
    <w:p w:rsidR="00EA7A57" w:rsidRDefault="00EA7A57" w:rsidP="007A69B9">
      <w:pPr>
        <w:jc w:val="center"/>
        <w:rPr>
          <w:szCs w:val="26"/>
        </w:rPr>
      </w:pPr>
    </w:p>
    <w:p w:rsidR="007A69B9" w:rsidRPr="002F2ECA" w:rsidRDefault="00DE48FE" w:rsidP="00DE48FE">
      <w:pPr>
        <w:tabs>
          <w:tab w:val="left" w:pos="6624"/>
        </w:tabs>
        <w:rPr>
          <w:szCs w:val="26"/>
        </w:rPr>
      </w:pPr>
      <w:bookmarkStart w:id="0" w:name="_GoBack"/>
      <w:bookmarkEnd w:id="0"/>
      <w:r w:rsidRPr="002F2ECA">
        <w:rPr>
          <w:szCs w:val="26"/>
        </w:rPr>
        <w:t xml:space="preserve">                                                                                                     </w:t>
      </w:r>
    </w:p>
    <w:sectPr w:rsidR="007A69B9" w:rsidRPr="002F2ECA" w:rsidSect="00084B0E">
      <w:pgSz w:w="11906" w:h="16838"/>
      <w:pgMar w:top="0" w:right="1417" w:bottom="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DB8" w:rsidRDefault="00182DB8" w:rsidP="0091030A">
      <w:r>
        <w:separator/>
      </w:r>
    </w:p>
  </w:endnote>
  <w:endnote w:type="continuationSeparator" w:id="0">
    <w:p w:rsidR="00182DB8" w:rsidRDefault="00182DB8" w:rsidP="00910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DB8" w:rsidRDefault="00182DB8" w:rsidP="0091030A">
      <w:r>
        <w:separator/>
      </w:r>
    </w:p>
  </w:footnote>
  <w:footnote w:type="continuationSeparator" w:id="0">
    <w:p w:rsidR="00182DB8" w:rsidRDefault="00182DB8" w:rsidP="00910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D568D"/>
    <w:multiLevelType w:val="hybridMultilevel"/>
    <w:tmpl w:val="98EC17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8FE"/>
    <w:rsid w:val="0000773A"/>
    <w:rsid w:val="000213A9"/>
    <w:rsid w:val="00035DBD"/>
    <w:rsid w:val="00055039"/>
    <w:rsid w:val="00063B69"/>
    <w:rsid w:val="00071F56"/>
    <w:rsid w:val="00081472"/>
    <w:rsid w:val="00083B1E"/>
    <w:rsid w:val="00084B0E"/>
    <w:rsid w:val="00085D1C"/>
    <w:rsid w:val="00107B13"/>
    <w:rsid w:val="00111A4D"/>
    <w:rsid w:val="001352C4"/>
    <w:rsid w:val="00153673"/>
    <w:rsid w:val="0016496C"/>
    <w:rsid w:val="00177A2B"/>
    <w:rsid w:val="00182DB8"/>
    <w:rsid w:val="00192908"/>
    <w:rsid w:val="001B6AF6"/>
    <w:rsid w:val="001C2793"/>
    <w:rsid w:val="001D7529"/>
    <w:rsid w:val="001F0872"/>
    <w:rsid w:val="00206703"/>
    <w:rsid w:val="0021305B"/>
    <w:rsid w:val="0023509F"/>
    <w:rsid w:val="0024050C"/>
    <w:rsid w:val="002451CC"/>
    <w:rsid w:val="00251860"/>
    <w:rsid w:val="00270D25"/>
    <w:rsid w:val="00275A3E"/>
    <w:rsid w:val="00276F2F"/>
    <w:rsid w:val="00284013"/>
    <w:rsid w:val="002A51CE"/>
    <w:rsid w:val="002C195A"/>
    <w:rsid w:val="002D1124"/>
    <w:rsid w:val="002E014F"/>
    <w:rsid w:val="002F2ECA"/>
    <w:rsid w:val="003634A5"/>
    <w:rsid w:val="00381B00"/>
    <w:rsid w:val="00381D2B"/>
    <w:rsid w:val="003E5158"/>
    <w:rsid w:val="00402D2A"/>
    <w:rsid w:val="00403F06"/>
    <w:rsid w:val="00414826"/>
    <w:rsid w:val="00415AB8"/>
    <w:rsid w:val="00416173"/>
    <w:rsid w:val="0042083E"/>
    <w:rsid w:val="0042154D"/>
    <w:rsid w:val="0042534F"/>
    <w:rsid w:val="00425AE8"/>
    <w:rsid w:val="00430312"/>
    <w:rsid w:val="0043657D"/>
    <w:rsid w:val="00445D3A"/>
    <w:rsid w:val="0045389F"/>
    <w:rsid w:val="004610B6"/>
    <w:rsid w:val="00462481"/>
    <w:rsid w:val="004813DF"/>
    <w:rsid w:val="00493449"/>
    <w:rsid w:val="004A0123"/>
    <w:rsid w:val="004A4578"/>
    <w:rsid w:val="004B797C"/>
    <w:rsid w:val="004D4427"/>
    <w:rsid w:val="004E390C"/>
    <w:rsid w:val="005058FE"/>
    <w:rsid w:val="00514A67"/>
    <w:rsid w:val="00516AC6"/>
    <w:rsid w:val="0053068E"/>
    <w:rsid w:val="00532694"/>
    <w:rsid w:val="00534C2C"/>
    <w:rsid w:val="00536739"/>
    <w:rsid w:val="00557F40"/>
    <w:rsid w:val="00564776"/>
    <w:rsid w:val="00575645"/>
    <w:rsid w:val="00593DE3"/>
    <w:rsid w:val="00597F8E"/>
    <w:rsid w:val="005A3DC9"/>
    <w:rsid w:val="005A5638"/>
    <w:rsid w:val="005D3207"/>
    <w:rsid w:val="005D4EBA"/>
    <w:rsid w:val="005D5059"/>
    <w:rsid w:val="005E7C7F"/>
    <w:rsid w:val="00600E50"/>
    <w:rsid w:val="00627913"/>
    <w:rsid w:val="00634043"/>
    <w:rsid w:val="00637245"/>
    <w:rsid w:val="00644740"/>
    <w:rsid w:val="0064763F"/>
    <w:rsid w:val="006556D1"/>
    <w:rsid w:val="00680433"/>
    <w:rsid w:val="00685C7A"/>
    <w:rsid w:val="00692D6E"/>
    <w:rsid w:val="006C07DA"/>
    <w:rsid w:val="006C1F89"/>
    <w:rsid w:val="006C2D21"/>
    <w:rsid w:val="006D6AC9"/>
    <w:rsid w:val="006F60A7"/>
    <w:rsid w:val="006F7A8C"/>
    <w:rsid w:val="0074203B"/>
    <w:rsid w:val="00780010"/>
    <w:rsid w:val="007836AB"/>
    <w:rsid w:val="00794B81"/>
    <w:rsid w:val="00795C78"/>
    <w:rsid w:val="007A519E"/>
    <w:rsid w:val="007A69B9"/>
    <w:rsid w:val="007A722F"/>
    <w:rsid w:val="007B5518"/>
    <w:rsid w:val="007D1493"/>
    <w:rsid w:val="007D18CE"/>
    <w:rsid w:val="00802225"/>
    <w:rsid w:val="008101E1"/>
    <w:rsid w:val="008117AC"/>
    <w:rsid w:val="00815842"/>
    <w:rsid w:val="00834F98"/>
    <w:rsid w:val="00867253"/>
    <w:rsid w:val="008846BA"/>
    <w:rsid w:val="008B428D"/>
    <w:rsid w:val="008C0FC5"/>
    <w:rsid w:val="008C38BA"/>
    <w:rsid w:val="008D68FB"/>
    <w:rsid w:val="008D751E"/>
    <w:rsid w:val="008E3829"/>
    <w:rsid w:val="008F63E1"/>
    <w:rsid w:val="0091030A"/>
    <w:rsid w:val="009204CA"/>
    <w:rsid w:val="00951D67"/>
    <w:rsid w:val="00983658"/>
    <w:rsid w:val="00987C89"/>
    <w:rsid w:val="009C1C3D"/>
    <w:rsid w:val="009C21AF"/>
    <w:rsid w:val="009C2F6A"/>
    <w:rsid w:val="00A13634"/>
    <w:rsid w:val="00A1448D"/>
    <w:rsid w:val="00A42F24"/>
    <w:rsid w:val="00A474C7"/>
    <w:rsid w:val="00A66D80"/>
    <w:rsid w:val="00A73D5E"/>
    <w:rsid w:val="00A87E09"/>
    <w:rsid w:val="00AA0418"/>
    <w:rsid w:val="00AA6977"/>
    <w:rsid w:val="00AB6BAD"/>
    <w:rsid w:val="00AC4934"/>
    <w:rsid w:val="00B354E2"/>
    <w:rsid w:val="00B46FD8"/>
    <w:rsid w:val="00B50CBE"/>
    <w:rsid w:val="00B55E83"/>
    <w:rsid w:val="00B57008"/>
    <w:rsid w:val="00B60F7B"/>
    <w:rsid w:val="00B654A2"/>
    <w:rsid w:val="00B7148B"/>
    <w:rsid w:val="00B956C6"/>
    <w:rsid w:val="00BB5009"/>
    <w:rsid w:val="00BC578A"/>
    <w:rsid w:val="00BD77E8"/>
    <w:rsid w:val="00BE06A8"/>
    <w:rsid w:val="00BE6911"/>
    <w:rsid w:val="00BF005D"/>
    <w:rsid w:val="00C150F6"/>
    <w:rsid w:val="00C169CE"/>
    <w:rsid w:val="00C34F73"/>
    <w:rsid w:val="00C71EB9"/>
    <w:rsid w:val="00C75431"/>
    <w:rsid w:val="00C8718E"/>
    <w:rsid w:val="00CA313C"/>
    <w:rsid w:val="00CC34A4"/>
    <w:rsid w:val="00CD2EA9"/>
    <w:rsid w:val="00CF4BB8"/>
    <w:rsid w:val="00D0377E"/>
    <w:rsid w:val="00D105B8"/>
    <w:rsid w:val="00D276C5"/>
    <w:rsid w:val="00D515FD"/>
    <w:rsid w:val="00D67D80"/>
    <w:rsid w:val="00DA42C5"/>
    <w:rsid w:val="00DC324B"/>
    <w:rsid w:val="00DD48FA"/>
    <w:rsid w:val="00DE48FE"/>
    <w:rsid w:val="00E07702"/>
    <w:rsid w:val="00E30926"/>
    <w:rsid w:val="00E32ED1"/>
    <w:rsid w:val="00E40C57"/>
    <w:rsid w:val="00E4338E"/>
    <w:rsid w:val="00E639C9"/>
    <w:rsid w:val="00E669F1"/>
    <w:rsid w:val="00E9082F"/>
    <w:rsid w:val="00E94528"/>
    <w:rsid w:val="00EA7A57"/>
    <w:rsid w:val="00EA7C8E"/>
    <w:rsid w:val="00EB665D"/>
    <w:rsid w:val="00EC7287"/>
    <w:rsid w:val="00EE01B3"/>
    <w:rsid w:val="00F0164D"/>
    <w:rsid w:val="00F2543C"/>
    <w:rsid w:val="00F4337F"/>
    <w:rsid w:val="00F50110"/>
    <w:rsid w:val="00F54C37"/>
    <w:rsid w:val="00F55912"/>
    <w:rsid w:val="00F75664"/>
    <w:rsid w:val="00FA3136"/>
    <w:rsid w:val="00FB1118"/>
    <w:rsid w:val="00FB59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8FE"/>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5058FE"/>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ralkYok">
    <w:name w:val="No Spacing"/>
    <w:uiPriority w:val="1"/>
    <w:qFormat/>
    <w:rsid w:val="00951D67"/>
    <w:pPr>
      <w:spacing w:after="0" w:line="240" w:lineRule="auto"/>
    </w:pPr>
    <w:rPr>
      <w:rFonts w:ascii="Calibri" w:eastAsia="Calibri" w:hAnsi="Calibri" w:cs="Times New Roman"/>
    </w:rPr>
  </w:style>
  <w:style w:type="character" w:styleId="Kpr">
    <w:name w:val="Hyperlink"/>
    <w:basedOn w:val="VarsaylanParagrafYazTipi"/>
    <w:uiPriority w:val="99"/>
    <w:unhideWhenUsed/>
    <w:rsid w:val="00EB665D"/>
    <w:rPr>
      <w:color w:val="0000FF" w:themeColor="hyperlink"/>
      <w:u w:val="single"/>
    </w:rPr>
  </w:style>
  <w:style w:type="paragraph" w:styleId="ListeParagraf">
    <w:name w:val="List Paragraph"/>
    <w:basedOn w:val="Normal"/>
    <w:uiPriority w:val="34"/>
    <w:qFormat/>
    <w:rsid w:val="00A13634"/>
    <w:pPr>
      <w:ind w:left="720"/>
      <w:contextualSpacing/>
    </w:pPr>
  </w:style>
  <w:style w:type="paragraph" w:styleId="stbilgi">
    <w:name w:val="header"/>
    <w:basedOn w:val="Normal"/>
    <w:link w:val="stbilgiChar"/>
    <w:uiPriority w:val="99"/>
    <w:unhideWhenUsed/>
    <w:rsid w:val="0091030A"/>
    <w:pPr>
      <w:tabs>
        <w:tab w:val="center" w:pos="4536"/>
        <w:tab w:val="right" w:pos="9072"/>
      </w:tabs>
    </w:pPr>
  </w:style>
  <w:style w:type="character" w:customStyle="1" w:styleId="stbilgiChar">
    <w:name w:val="Üstbilgi Char"/>
    <w:basedOn w:val="VarsaylanParagrafYazTipi"/>
    <w:link w:val="stbilgi"/>
    <w:uiPriority w:val="99"/>
    <w:rsid w:val="0091030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1030A"/>
    <w:pPr>
      <w:tabs>
        <w:tab w:val="center" w:pos="4536"/>
        <w:tab w:val="right" w:pos="9072"/>
      </w:tabs>
    </w:pPr>
  </w:style>
  <w:style w:type="character" w:customStyle="1" w:styleId="AltbilgiChar">
    <w:name w:val="Altbilgi Char"/>
    <w:basedOn w:val="VarsaylanParagrafYazTipi"/>
    <w:link w:val="Altbilgi"/>
    <w:uiPriority w:val="99"/>
    <w:rsid w:val="0091030A"/>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 w:id="205916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4B38-2012-4786-BE06-32B6445C2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607</Words>
  <Characters>3460</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BİRECİKTSO</dc:creator>
  <cp:lastModifiedBy>HP</cp:lastModifiedBy>
  <cp:revision>8</cp:revision>
  <cp:lastPrinted>2022-03-23T07:15:00Z</cp:lastPrinted>
  <dcterms:created xsi:type="dcterms:W3CDTF">2022-02-18T06:35:00Z</dcterms:created>
  <dcterms:modified xsi:type="dcterms:W3CDTF">2022-04-11T08:33:00Z</dcterms:modified>
</cp:coreProperties>
</file>